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18.04.2025 N 521</w:t>
              <w:br/>
              <w:t xml:space="preserve">"О внесении изменений в постановление Правительства Российской Федерации от 16 декабря 2021 г. N 2334"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апреля 2025 г. N 521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ПОСТАНОВЛЕНИЕ ПРАВИТЕЛЬСТВА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16 ДЕКАБРЯ 2021 Г. N 2334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7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hyperlink w:history="0" r:id="rId7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аккредитации организаций, индивидуальных предпринимателей, оказывающих услуги в области охраны труда, утвержденные постановлением Правительства Российской Федерации от 16 декабря 2021 г. N 2334 "Об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труда" (Собрание законодательства Российской Федерации, 2021, N 52, ст. 9170; 2023, N 34, ст. 6594).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сентября 2025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апреля 2025 г. N 521</w:t>
      </w:r>
    </w:p>
    <w:p>
      <w:pPr>
        <w:pStyle w:val="0"/>
        <w:jc w:val="center"/>
      </w:pPr>
      <w:r>
        <w:rPr>
          <w:sz w:val="24"/>
        </w:rPr>
      </w:r>
    </w:p>
    <w:bookmarkStart w:id="27" w:name="P27"/>
    <w:bookmarkEnd w:id="27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ПРАВИЛА АККРЕДИТАЦИИ ОРГАНИЗАЦИЙ,</w:t>
      </w:r>
    </w:p>
    <w:p>
      <w:pPr>
        <w:pStyle w:val="2"/>
        <w:jc w:val="center"/>
      </w:pPr>
      <w:r>
        <w:rPr>
          <w:sz w:val="24"/>
        </w:rPr>
        <w:t xml:space="preserve">ИНДИВИДУАЛЬНЫХ ПРЕДПРИНИМАТЕЛЕЙ, ОКАЗЫВАЮЩИХ УСЛУГИ</w:t>
      </w:r>
    </w:p>
    <w:p>
      <w:pPr>
        <w:pStyle w:val="2"/>
        <w:jc w:val="center"/>
      </w:pPr>
      <w:r>
        <w:rPr>
          <w:sz w:val="24"/>
        </w:rPr>
        <w:t xml:space="preserve">В ОБЛАСТИ ОХРАНЫ ТРУДА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8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после слов "Министерством труда и социальной защиты Российской Федерации" дополнить словами "в Федеральной государственной информационной системе учета результатов проведения специальной оценки условий труда".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</w:t>
      </w:r>
      <w:hyperlink w:history="0" r:id="rId9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10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подпункт "а"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11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абзаце втором подпункта "б"</w:t>
        </w:r>
      </w:hyperlink>
      <w:r>
        <w:rPr>
          <w:sz w:val="24"/>
        </w:rPr>
        <w:t xml:space="preserve"> и </w:t>
      </w:r>
      <w:hyperlink w:history="0" r:id="rId12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абзаце четвертом подпункта "в"</w:t>
        </w:r>
      </w:hyperlink>
      <w:r>
        <w:rPr>
          <w:sz w:val="24"/>
        </w:rP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hyperlink w:history="0" r:id="rId13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Пункты 7</w:t>
        </w:r>
      </w:hyperlink>
      <w:r>
        <w:rPr>
          <w:sz w:val="24"/>
        </w:rPr>
        <w:t xml:space="preserve"> и </w:t>
      </w:r>
      <w:hyperlink w:history="0" r:id="rId14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"7. Заявление направляется в Министерство труда и социальной защиты Российской Федерации в виде электронного документа, подписанного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подписания заявления руководителем организации или индивидуальным предпринимателем применяется только усиленная квалифицированная электронная подпись, в том числе для направления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подписания заявления физическими лицами при представлении интересов заявителя, действующими по доверенности, может применяться усиленная квалифицированная электронная подпись, в том числе для направления заявления, или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направления заявления с использованием единого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содержащиеся в документах, предусмотренных абзацами третьим и шестым подпункта "в", а также подпунктом "г" пункта 6 настоящих Правил, представляются посредством заполнения интерактивной формы заявления, размещенной на едином портале.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Проверка представляемых сведений и внесение их в реестр производятся в автоматическом режиме.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Министерство труда и социальной защиты Российской Федерации рассматривает заявление и прилагаемые к нему документы, поступившие на аккредитацию, и принимает решение об аккредитации или об отказе в аккредитации, а также уведомляет заявителя о принятом решении в течение 15 рабочих дней со дня регистрации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Регистрация заявления осуществляется не позднее одного рабочего дня со дня его поступления в Министерство труда и социальной защиты Российской Федерации.".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</w:t>
      </w:r>
      <w:hyperlink w:history="0" r:id="rId15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подпункте "а" пункта 10</w:t>
        </w:r>
      </w:hyperlink>
      <w:r>
        <w:rPr>
          <w:sz w:val="24"/>
        </w:rPr>
        <w:t xml:space="preserve"> слова "настоящих Правил" заменить словами "настоящих Правил. При этом проверка сведений, указанных в подпункте "д" пункта 5 настоящих Правил, осуществляется при помощи единой системы межведомственного электронного взаимодействия".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</w:t>
      </w:r>
      <w:hyperlink w:history="0" r:id="rId16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17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"11. Министерство труда и социальной защиты Российской Федерации информирует заявителя о принятом по результатам рассмотрения заявления решении в день принятия решения посредством единого портала путем направления решения в форме электронного документа, подписанного усиленной квалифицированной электронной подписью.";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hyperlink w:history="0" r:id="rId18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абзац второй</w:t>
        </w:r>
      </w:hyperlink>
      <w:r>
        <w:rPr>
          <w:sz w:val="24"/>
        </w:rPr>
        <w:t xml:space="preserve"> признать утратившим силу.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</w:t>
      </w:r>
      <w:hyperlink w:history="0" r:id="rId19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20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"14. В случае изменения сведений об аккредитованных организациях, индивидуальных предпринимателях, содержащихся в реестре, в том числе сведений о кадровом составе, организация, индивидуальный предприниматель в течение 10 рабочих дней со дня таких изменений направляют заявление об изменении сведений в виде электронного документа с использованием единого портала с указанием сведений, подлежащих изменению, с приложением к такому заявлению копий документов, подтверждающих основания для внесения изменений, в случае если такие сведения отсутствуют в распоряжении Министерства труда и социальной защиты Российской Федерации либо иных органов государственной власти и не могут быть получены посредством единой системы межведомственного электронного взаимодействия.";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21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слова "заявление" дополнить словами ", указанное в абзаце первом настоящего пункта,";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слова "21 рабочего дня" заменить словами "15 рабочих дней";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</w:t>
      </w:r>
      <w:hyperlink w:history="0" r:id="rId22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абзацем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"Регистрация заявления, указанного в абзаце первом настоящего пункта, осуществляется не позднее одного рабочего дня со дня его поступления в Министерство труда и социальной защиты Российской Федерации.".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</w:t>
      </w:r>
      <w:hyperlink w:history="0" r:id="rId23" w:tooltip="Постановление Правительства РФ от 16.12.2021 N 2334 (ред. от 16.08.2023) &quot;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&quot; ------------ Недействующая редакция {КонсультантПлюс}">
        <w:r>
          <w:rPr>
            <w:sz w:val="24"/>
            <w:color w:val="0000ff"/>
          </w:rPr>
          <w:t xml:space="preserve">Пункт 20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"20. В случае устранения причин, послуживших основанием для приостановления аккредитации, организация, индивидуальный предприниматель направляют в Министерство труда и социальной защиты Российской Федерации соответствующее заявление с приложением документов, подтверждающих устранение указанных причин, с использованием единого портала. Министерство труда и социальной защиты Российской Федерации обеспечивает рассмотрение указанного заявления, принимает решение о возобновлении аккредитации и вносит в реестр соответствующую запись в течение 15 рабочих дней со дня регистрации указанного заявления в Министерстве труда и социальной защиты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Регистрация заявления, указанного в абзаце первом настоящего пункта, осуществляется не позднее одного рабочего дня со дня его поступления в Министерство труда и социальной защиты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заявителя о принятом решении о возобновлении аккредитации или об отказе в возобновлении аккредитации направляется заявителю посредством единого портала в день принятия такого решения.".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18.04.2025 N 521</w:t>
            <w:br/>
            <w:t>"О внесении изменений в постановление Правительства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0907&amp;date=25.09.2025&amp;dst=100023&amp;field=134" TargetMode = "External"/>
	<Relationship Id="rId8" Type="http://schemas.openxmlformats.org/officeDocument/2006/relationships/hyperlink" Target="https://login.consultant.ru/link/?req=doc&amp;base=LAW&amp;n=470907&amp;date=25.09.2025&amp;dst=100030&amp;field=134" TargetMode = "External"/>
	<Relationship Id="rId9" Type="http://schemas.openxmlformats.org/officeDocument/2006/relationships/hyperlink" Target="https://login.consultant.ru/link/?req=doc&amp;base=LAW&amp;n=470907&amp;date=25.09.2025&amp;dst=100048&amp;field=134" TargetMode = "External"/>
	<Relationship Id="rId10" Type="http://schemas.openxmlformats.org/officeDocument/2006/relationships/hyperlink" Target="https://login.consultant.ru/link/?req=doc&amp;base=LAW&amp;n=470907&amp;date=25.09.2025&amp;dst=100049&amp;field=134" TargetMode = "External"/>
	<Relationship Id="rId11" Type="http://schemas.openxmlformats.org/officeDocument/2006/relationships/hyperlink" Target="https://login.consultant.ru/link/?req=doc&amp;base=LAW&amp;n=470907&amp;date=25.09.2025&amp;dst=100051&amp;field=134" TargetMode = "External"/>
	<Relationship Id="rId12" Type="http://schemas.openxmlformats.org/officeDocument/2006/relationships/hyperlink" Target="https://login.consultant.ru/link/?req=doc&amp;base=LAW&amp;n=470907&amp;date=25.09.2025&amp;dst=100056&amp;field=134" TargetMode = "External"/>
	<Relationship Id="rId13" Type="http://schemas.openxmlformats.org/officeDocument/2006/relationships/hyperlink" Target="https://login.consultant.ru/link/?req=doc&amp;base=LAW&amp;n=470907&amp;date=25.09.2025&amp;dst=1&amp;field=134" TargetMode = "External"/>
	<Relationship Id="rId14" Type="http://schemas.openxmlformats.org/officeDocument/2006/relationships/hyperlink" Target="https://login.consultant.ru/link/?req=doc&amp;base=LAW&amp;n=470907&amp;date=25.09.2025&amp;dst=100062&amp;field=134" TargetMode = "External"/>
	<Relationship Id="rId15" Type="http://schemas.openxmlformats.org/officeDocument/2006/relationships/hyperlink" Target="https://login.consultant.ru/link/?req=doc&amp;base=LAW&amp;n=470907&amp;date=25.09.2025&amp;dst=100065&amp;field=134" TargetMode = "External"/>
	<Relationship Id="rId16" Type="http://schemas.openxmlformats.org/officeDocument/2006/relationships/hyperlink" Target="https://login.consultant.ru/link/?req=doc&amp;base=LAW&amp;n=470907&amp;date=25.09.2025&amp;dst=6&amp;field=134" TargetMode = "External"/>
	<Relationship Id="rId17" Type="http://schemas.openxmlformats.org/officeDocument/2006/relationships/hyperlink" Target="https://login.consultant.ru/link/?req=doc&amp;base=LAW&amp;n=470907&amp;date=25.09.2025&amp;dst=6&amp;field=134" TargetMode = "External"/>
	<Relationship Id="rId18" Type="http://schemas.openxmlformats.org/officeDocument/2006/relationships/hyperlink" Target="https://login.consultant.ru/link/?req=doc&amp;base=LAW&amp;n=470907&amp;date=25.09.2025&amp;dst=100068&amp;field=134" TargetMode = "External"/>
	<Relationship Id="rId19" Type="http://schemas.openxmlformats.org/officeDocument/2006/relationships/hyperlink" Target="https://login.consultant.ru/link/?req=doc&amp;base=LAW&amp;n=470907&amp;date=25.09.2025&amp;dst=7&amp;field=134" TargetMode = "External"/>
	<Relationship Id="rId20" Type="http://schemas.openxmlformats.org/officeDocument/2006/relationships/hyperlink" Target="https://login.consultant.ru/link/?req=doc&amp;base=LAW&amp;n=470907&amp;date=25.09.2025&amp;dst=7&amp;field=134" TargetMode = "External"/>
	<Relationship Id="rId21" Type="http://schemas.openxmlformats.org/officeDocument/2006/relationships/hyperlink" Target="https://login.consultant.ru/link/?req=doc&amp;base=LAW&amp;n=470907&amp;date=25.09.2025&amp;dst=8&amp;field=134" TargetMode = "External"/>
	<Relationship Id="rId22" Type="http://schemas.openxmlformats.org/officeDocument/2006/relationships/hyperlink" Target="https://login.consultant.ru/link/?req=doc&amp;base=LAW&amp;n=470907&amp;date=25.09.2025&amp;dst=7&amp;field=134" TargetMode = "External"/>
	<Relationship Id="rId23" Type="http://schemas.openxmlformats.org/officeDocument/2006/relationships/hyperlink" Target="https://login.consultant.ru/link/?req=doc&amp;base=LAW&amp;n=470907&amp;date=25.09.2025&amp;dst=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18.04.2025 N 521
"О внесении изменений в постановление Правительства Российской Федерации от 16 декабря 2021 г. N 2334"</dc:title>
  <dcterms:created xsi:type="dcterms:W3CDTF">2025-09-25T13:59:53Z</dcterms:created>
</cp:coreProperties>
</file>